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757DD" w14:textId="77777777" w:rsidR="00C526EC" w:rsidRPr="00381DD8" w:rsidRDefault="00000000">
      <w:pPr>
        <w:jc w:val="center"/>
        <w:rPr>
          <w:rFonts w:ascii="Times New Roman" w:hAnsi="Times New Roman" w:cs="Times New Roman"/>
          <w:bCs/>
        </w:rPr>
      </w:pPr>
      <w:r w:rsidRPr="00381DD8">
        <w:rPr>
          <w:rFonts w:ascii="Times New Roman" w:hAnsi="Times New Roman" w:cs="Times New Roman"/>
          <w:bCs/>
          <w:sz w:val="32"/>
        </w:rPr>
        <w:t>ЗВІТ</w:t>
      </w:r>
      <w:r w:rsidRPr="00381DD8">
        <w:rPr>
          <w:rFonts w:ascii="Times New Roman" w:hAnsi="Times New Roman" w:cs="Times New Roman"/>
          <w:bCs/>
          <w:sz w:val="32"/>
        </w:rPr>
        <w:br/>
        <w:t>з навчальної практики «ІТ-ФІНАНСИ»</w:t>
      </w:r>
    </w:p>
    <w:p w14:paraId="5B02AAF3" w14:textId="77777777" w:rsidR="00C526EC" w:rsidRDefault="00000000">
      <w:r>
        <w:br/>
      </w:r>
      <w:r>
        <w:br/>
      </w:r>
    </w:p>
    <w:p w14:paraId="10651B2D" w14:textId="77777777" w:rsidR="00C526EC" w:rsidRPr="00381DD8" w:rsidRDefault="00000000">
      <w:pPr>
        <w:jc w:val="center"/>
        <w:rPr>
          <w:rFonts w:ascii="Times New Roman" w:hAnsi="Times New Roman" w:cs="Times New Roman"/>
          <w:bCs/>
        </w:rPr>
      </w:pPr>
      <w:r w:rsidRPr="00381DD8">
        <w:rPr>
          <w:rFonts w:ascii="Times New Roman" w:hAnsi="Times New Roman" w:cs="Times New Roman"/>
          <w:bCs/>
          <w:sz w:val="28"/>
        </w:rPr>
        <w:t>Тема 1.6. Організація проведення грошових розрахунків підприємств</w:t>
      </w:r>
    </w:p>
    <w:p w14:paraId="11D03A3C" w14:textId="77777777" w:rsidR="00C526EC" w:rsidRDefault="00000000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5F3973BD" w14:textId="77777777" w:rsidR="00381DD8" w:rsidRDefault="00381DD8" w:rsidP="00381DD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11996763" w14:textId="610AB714" w:rsidR="00381DD8" w:rsidRDefault="00381DD8" w:rsidP="00381DD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Виконала: студентка групи ІТФ11-24-1</w:t>
      </w:r>
    </w:p>
    <w:p w14:paraId="7C56BBB4" w14:textId="3A19FA05" w:rsidR="00C526EC" w:rsidRPr="00381DD8" w:rsidRDefault="00381DD8" w:rsidP="00381DD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81DD8">
        <w:rPr>
          <w:rFonts w:ascii="Times New Roman" w:hAnsi="Times New Roman" w:cs="Times New Roman"/>
          <w:sz w:val="24"/>
          <w:szCs w:val="24"/>
          <w:lang w:val="uk-UA"/>
        </w:rPr>
        <w:t>Алексахіна</w:t>
      </w:r>
      <w:proofErr w:type="spellEnd"/>
      <w:r w:rsidRPr="00381DD8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Олександрівна</w:t>
      </w:r>
      <w:r w:rsidR="00000000" w:rsidRPr="00381DD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000000" w:rsidRPr="00381DD8">
        <w:rPr>
          <w:rFonts w:ascii="Times New Roman" w:hAnsi="Times New Roman" w:cs="Times New Roman"/>
          <w:sz w:val="24"/>
          <w:szCs w:val="24"/>
        </w:rPr>
        <w:t>Перевірив</w:t>
      </w:r>
      <w:proofErr w:type="spellEnd"/>
      <w:r w:rsidR="00000000" w:rsidRPr="00381DD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00000" w:rsidRPr="00381DD8">
        <w:rPr>
          <w:rFonts w:ascii="Times New Roman" w:hAnsi="Times New Roman" w:cs="Times New Roman"/>
          <w:sz w:val="24"/>
          <w:szCs w:val="24"/>
        </w:rPr>
        <w:t>викладач</w:t>
      </w:r>
      <w:proofErr w:type="spellEnd"/>
      <w:r w:rsidRPr="00381D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81DD8">
        <w:rPr>
          <w:rFonts w:ascii="Times New Roman" w:hAnsi="Times New Roman" w:cs="Times New Roman"/>
          <w:sz w:val="24"/>
          <w:szCs w:val="24"/>
        </w:rPr>
        <w:t>Ільницька</w:t>
      </w:r>
      <w:proofErr w:type="spellEnd"/>
      <w:r w:rsidRPr="00381D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DD8">
        <w:rPr>
          <w:rFonts w:ascii="Times New Roman" w:hAnsi="Times New Roman" w:cs="Times New Roman"/>
          <w:sz w:val="24"/>
          <w:szCs w:val="24"/>
        </w:rPr>
        <w:t>Олена</w:t>
      </w:r>
      <w:proofErr w:type="spellEnd"/>
      <w:r w:rsidRPr="00381D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1DD8">
        <w:rPr>
          <w:rFonts w:ascii="Times New Roman" w:hAnsi="Times New Roman" w:cs="Times New Roman"/>
          <w:sz w:val="24"/>
          <w:szCs w:val="24"/>
        </w:rPr>
        <w:t>Леонідівна</w:t>
      </w:r>
      <w:proofErr w:type="spellEnd"/>
    </w:p>
    <w:p w14:paraId="266BD32A" w14:textId="77777777" w:rsidR="00C526EC" w:rsidRDefault="00000000">
      <w:r>
        <w:br w:type="page"/>
      </w:r>
    </w:p>
    <w:p w14:paraId="1190C5F5" w14:textId="77777777" w:rsidR="00C526EC" w:rsidRPr="00381DD8" w:rsidRDefault="00000000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381DD8">
        <w:rPr>
          <w:rFonts w:ascii="Times New Roman" w:hAnsi="Times New Roman" w:cs="Times New Roman"/>
          <w:b w:val="0"/>
          <w:bCs w:val="0"/>
          <w:color w:val="auto"/>
        </w:rPr>
        <w:lastRenderedPageBreak/>
        <w:t>Завдання 1. Документальне оформлення відкриття рахунку</w:t>
      </w:r>
    </w:p>
    <w:p w14:paraId="7A06F75B" w14:textId="77777777" w:rsidR="00C526EC" w:rsidRPr="00381DD8" w:rsidRDefault="00000000" w:rsidP="00381D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Для відкриття поточного рахунку ТОВ «Технологія» (ЄДРПОУ 12345678) в АТ «ПриватБанк» підготовлено пакет документів:</w:t>
      </w:r>
    </w:p>
    <w:p w14:paraId="784C5677" w14:textId="77777777" w:rsidR="00C526EC" w:rsidRPr="00381DD8" w:rsidRDefault="00000000" w:rsidP="00381DD8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Заява на відкриття рахунку встановленого зразка.</w:t>
      </w:r>
    </w:p>
    <w:p w14:paraId="239E0F8A" w14:textId="77777777" w:rsidR="00C526EC" w:rsidRPr="00381DD8" w:rsidRDefault="00000000" w:rsidP="00381DD8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Копія статуту, засвідчена нотаріально.</w:t>
      </w:r>
    </w:p>
    <w:p w14:paraId="01C6E1CD" w14:textId="77777777" w:rsidR="00C526EC" w:rsidRPr="00381DD8" w:rsidRDefault="00000000" w:rsidP="00381DD8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Копія свідоцтва про державну реєстрацію.</w:t>
      </w:r>
    </w:p>
    <w:p w14:paraId="45D11F95" w14:textId="77777777" w:rsidR="00C526EC" w:rsidRPr="00381DD8" w:rsidRDefault="00000000" w:rsidP="00381DD8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Довідка про взяття на облік в органах статистики (код ЄДРПОУ 12345678).</w:t>
      </w:r>
    </w:p>
    <w:p w14:paraId="02B5741F" w14:textId="77777777" w:rsidR="00C526EC" w:rsidRPr="00381DD8" w:rsidRDefault="00000000" w:rsidP="00381DD8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Картка із зразками підписів (Форма №1): директор Іваненко І.І., гол. бухгалтер Петренко О.О.</w:t>
      </w:r>
    </w:p>
    <w:p w14:paraId="06347D57" w14:textId="77777777" w:rsidR="00C526EC" w:rsidRPr="00804B68" w:rsidRDefault="00000000" w:rsidP="00381DD8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 xml:space="preserve">Документи про повноваження (наказ </w:t>
      </w:r>
      <w:proofErr w:type="spellStart"/>
      <w:r w:rsidRPr="00381DD8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381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DD8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381D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DD8">
        <w:rPr>
          <w:rFonts w:ascii="Times New Roman" w:hAnsi="Times New Roman" w:cs="Times New Roman"/>
          <w:sz w:val="28"/>
          <w:szCs w:val="28"/>
        </w:rPr>
        <w:t>протокол</w:t>
      </w:r>
      <w:proofErr w:type="spellEnd"/>
      <w:r w:rsidRPr="00381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DD8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Pr="00381DD8">
        <w:rPr>
          <w:rFonts w:ascii="Times New Roman" w:hAnsi="Times New Roman" w:cs="Times New Roman"/>
          <w:sz w:val="28"/>
          <w:szCs w:val="28"/>
        </w:rPr>
        <w:t>).</w:t>
      </w:r>
    </w:p>
    <w:p w14:paraId="177D7A97" w14:textId="55F22874" w:rsidR="00804B68" w:rsidRPr="00381DD8" w:rsidRDefault="00804B68" w:rsidP="00804B68">
      <w:pPr>
        <w:pStyle w:val="a0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04B68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606DD75" wp14:editId="40F69491">
            <wp:extent cx="5486400" cy="1513205"/>
            <wp:effectExtent l="0" t="0" r="0" b="0"/>
            <wp:docPr id="9008109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81091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92F4D" w14:textId="77777777" w:rsidR="00C526EC" w:rsidRPr="00381DD8" w:rsidRDefault="00000000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381DD8">
        <w:rPr>
          <w:rFonts w:ascii="Times New Roman" w:hAnsi="Times New Roman" w:cs="Times New Roman"/>
          <w:b w:val="0"/>
          <w:bCs w:val="0"/>
          <w:color w:val="auto"/>
        </w:rPr>
        <w:t>Завдання 2. Складання платіжних документів</w:t>
      </w:r>
    </w:p>
    <w:p w14:paraId="29586C64" w14:textId="77777777" w:rsidR="00C526EC" w:rsidRPr="00381DD8" w:rsidRDefault="00000000" w:rsidP="00381D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Зразок заповнення реквізитів платіжної інструкції:</w:t>
      </w:r>
    </w:p>
    <w:p w14:paraId="3D90D084" w14:textId="77777777" w:rsidR="00804B68" w:rsidRDefault="00804B68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804B68">
        <w:rPr>
          <w:rFonts w:ascii="Times New Roman" w:hAnsi="Times New Roman" w:cs="Times New Roman"/>
          <w:b w:val="0"/>
          <w:bCs w:val="0"/>
          <w:color w:val="auto"/>
        </w:rPr>
        <w:lastRenderedPageBreak/>
        <w:drawing>
          <wp:inline distT="0" distB="0" distL="0" distR="0" wp14:anchorId="4E5911AE" wp14:editId="244553ED">
            <wp:extent cx="5486400" cy="2270125"/>
            <wp:effectExtent l="0" t="0" r="0" b="0"/>
            <wp:docPr id="17716955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69557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27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D3811" w14:textId="12B1798D" w:rsidR="00C526EC" w:rsidRPr="00381DD8" w:rsidRDefault="00000000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381DD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81DD8">
        <w:rPr>
          <w:rFonts w:ascii="Times New Roman" w:hAnsi="Times New Roman" w:cs="Times New Roman"/>
          <w:b w:val="0"/>
          <w:bCs w:val="0"/>
          <w:color w:val="auto"/>
        </w:rPr>
        <w:t xml:space="preserve"> 3. Оформлення касових операцій</w:t>
      </w:r>
    </w:p>
    <w:p w14:paraId="138CDAF1" w14:textId="77777777" w:rsidR="00C526EC" w:rsidRPr="00381DD8" w:rsidRDefault="00000000" w:rsidP="00381D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Розрахунок руху готівки за день:</w:t>
      </w:r>
    </w:p>
    <w:p w14:paraId="7B5087D0" w14:textId="77777777" w:rsidR="00804B68" w:rsidRDefault="00804B68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804B68">
        <w:rPr>
          <w:rFonts w:ascii="Times New Roman" w:hAnsi="Times New Roman" w:cs="Times New Roman"/>
          <w:b w:val="0"/>
          <w:bCs w:val="0"/>
          <w:color w:val="auto"/>
        </w:rPr>
        <w:drawing>
          <wp:inline distT="0" distB="0" distL="0" distR="0" wp14:anchorId="2A74565D" wp14:editId="4C21F438">
            <wp:extent cx="4972744" cy="1933845"/>
            <wp:effectExtent l="0" t="0" r="0" b="9525"/>
            <wp:docPr id="14252202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2202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C22AA" w14:textId="4DA2D84B" w:rsidR="00C526EC" w:rsidRPr="00381DD8" w:rsidRDefault="00000000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381DD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81DD8">
        <w:rPr>
          <w:rFonts w:ascii="Times New Roman" w:hAnsi="Times New Roman" w:cs="Times New Roman"/>
          <w:b w:val="0"/>
          <w:bCs w:val="0"/>
          <w:color w:val="auto"/>
        </w:rPr>
        <w:t xml:space="preserve"> 4. Аналіз розрахунково-платіжної дисципліни</w:t>
      </w:r>
    </w:p>
    <w:p w14:paraId="624A8775" w14:textId="77777777" w:rsidR="00C526EC" w:rsidRPr="00381DD8" w:rsidRDefault="00000000" w:rsidP="00381D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Розрахунок пені (0,1% за день прострочення):</w:t>
      </w:r>
    </w:p>
    <w:p w14:paraId="234433F9" w14:textId="77777777" w:rsidR="00804B68" w:rsidRDefault="00804B68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804B68">
        <w:rPr>
          <w:rFonts w:ascii="Times New Roman" w:hAnsi="Times New Roman" w:cs="Times New Roman"/>
          <w:b w:val="0"/>
          <w:bCs w:val="0"/>
          <w:color w:val="auto"/>
        </w:rPr>
        <w:lastRenderedPageBreak/>
        <w:drawing>
          <wp:inline distT="0" distB="0" distL="0" distR="0" wp14:anchorId="4AA2753A" wp14:editId="55780910">
            <wp:extent cx="4658375" cy="1533739"/>
            <wp:effectExtent l="0" t="0" r="8890" b="9525"/>
            <wp:docPr id="10624282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4282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375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320B0" w14:textId="7900803A" w:rsidR="00C526EC" w:rsidRPr="00804B68" w:rsidRDefault="00000000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proofErr w:type="spellStart"/>
      <w:r w:rsidRPr="00381DD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81DD8">
        <w:rPr>
          <w:rFonts w:ascii="Times New Roman" w:hAnsi="Times New Roman" w:cs="Times New Roman"/>
          <w:b w:val="0"/>
          <w:bCs w:val="0"/>
          <w:color w:val="auto"/>
        </w:rPr>
        <w:t xml:space="preserve"> 5. Звіт про рух грошових коштів (Непрямий метод)</w:t>
      </w:r>
    </w:p>
    <w:p w14:paraId="43EC2575" w14:textId="77777777" w:rsidR="00804B68" w:rsidRDefault="00804B68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804B68">
        <w:rPr>
          <w:rFonts w:ascii="Times New Roman" w:hAnsi="Times New Roman" w:cs="Times New Roman"/>
          <w:b w:val="0"/>
          <w:bCs w:val="0"/>
          <w:color w:val="auto"/>
        </w:rPr>
        <w:drawing>
          <wp:inline distT="0" distB="0" distL="0" distR="0" wp14:anchorId="6D7AFD57" wp14:editId="2255EC84">
            <wp:extent cx="3019846" cy="2362530"/>
            <wp:effectExtent l="0" t="0" r="0" b="0"/>
            <wp:docPr id="13469361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93616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23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DD174" w14:textId="555F4BCF" w:rsidR="00C526EC" w:rsidRPr="00381DD8" w:rsidRDefault="00000000" w:rsidP="00381DD8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proofErr w:type="spellStart"/>
      <w:r w:rsidRPr="00381DD8">
        <w:rPr>
          <w:rFonts w:ascii="Times New Roman" w:hAnsi="Times New Roman" w:cs="Times New Roman"/>
          <w:b w:val="0"/>
          <w:bCs w:val="0"/>
          <w:color w:val="auto"/>
        </w:rPr>
        <w:t>Завдання</w:t>
      </w:r>
      <w:proofErr w:type="spellEnd"/>
      <w:r w:rsidRPr="00381DD8">
        <w:rPr>
          <w:rFonts w:ascii="Times New Roman" w:hAnsi="Times New Roman" w:cs="Times New Roman"/>
          <w:b w:val="0"/>
          <w:bCs w:val="0"/>
          <w:color w:val="auto"/>
        </w:rPr>
        <w:t xml:space="preserve"> 6. Автоматизація та аналіз (ІТ-частина)</w:t>
      </w:r>
    </w:p>
    <w:p w14:paraId="65D909BC" w14:textId="77777777" w:rsidR="00C526EC" w:rsidRPr="00381DD8" w:rsidRDefault="00000000" w:rsidP="00381D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Аналіз ключових фінансових показників на основі розроблених Excel-моделей (2023-2025):</w:t>
      </w:r>
    </w:p>
    <w:p w14:paraId="7011A7DB" w14:textId="77777777" w:rsidR="00804B68" w:rsidRDefault="00804B68" w:rsidP="00381DD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4B68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7DD0465C" wp14:editId="0FF5D1BA">
            <wp:extent cx="5486400" cy="1861185"/>
            <wp:effectExtent l="0" t="0" r="0" b="5715"/>
            <wp:docPr id="15282008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2008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6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28783" w14:textId="647B7A59" w:rsidR="00C526EC" w:rsidRPr="00381DD8" w:rsidRDefault="00000000" w:rsidP="00381D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br/>
        <w:t>Висновок: Автоматизація розрахунків дозволила виявити позитивну динаміку ліквідності та ефективності управління грошовими потоками. Показник Rule of 40 на рівні 30% свідчить про здоровий баланс між зростанням доходу та прибутковістю.</w:t>
      </w:r>
    </w:p>
    <w:sectPr w:rsidR="00C526EC" w:rsidRPr="00381DD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83398895">
    <w:abstractNumId w:val="8"/>
  </w:num>
  <w:num w:numId="2" w16cid:durableId="645476846">
    <w:abstractNumId w:val="6"/>
  </w:num>
  <w:num w:numId="3" w16cid:durableId="84739290">
    <w:abstractNumId w:val="5"/>
  </w:num>
  <w:num w:numId="4" w16cid:durableId="854197533">
    <w:abstractNumId w:val="4"/>
  </w:num>
  <w:num w:numId="5" w16cid:durableId="2139716024">
    <w:abstractNumId w:val="7"/>
  </w:num>
  <w:num w:numId="6" w16cid:durableId="1676764897">
    <w:abstractNumId w:val="3"/>
  </w:num>
  <w:num w:numId="7" w16cid:durableId="1858958998">
    <w:abstractNumId w:val="2"/>
  </w:num>
  <w:num w:numId="8" w16cid:durableId="374164216">
    <w:abstractNumId w:val="1"/>
  </w:num>
  <w:num w:numId="9" w16cid:durableId="53720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1DD8"/>
    <w:rsid w:val="00804B68"/>
    <w:rsid w:val="00AA1D8D"/>
    <w:rsid w:val="00B47730"/>
    <w:rsid w:val="00C526EC"/>
    <w:rsid w:val="00CB0664"/>
    <w:rsid w:val="00E82D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42D63D"/>
  <w14:defaultImageDpi w14:val="300"/>
  <w15:docId w15:val="{17218CFC-003C-4D8B-BA45-C734D71E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943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2026-05-14T09:51:00Z</dcterms:created>
  <dcterms:modified xsi:type="dcterms:W3CDTF">2026-05-14T09:51:00Z</dcterms:modified>
  <cp:category/>
</cp:coreProperties>
</file>